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516102" w:rsidRPr="00177E90" w:rsidRDefault="00516102" w:rsidP="00950640">
      <w:pPr>
        <w:pStyle w:val="NormalWeb"/>
        <w:shd w:val="clear" w:color="auto" w:fill="FFFFFF"/>
        <w:spacing w:before="0" w:beforeAutospacing="0" w:line="276" w:lineRule="auto"/>
        <w:jc w:val="center"/>
        <w:rPr>
          <w:color w:val="000000" w:themeColor="text1"/>
        </w:rPr>
      </w:pPr>
    </w:p>
    <w:p w:rsidR="00681446" w:rsidRPr="00177E90" w:rsidRDefault="00B808D3" w:rsidP="00950640">
      <w:pPr>
        <w:pStyle w:val="NormalWeb"/>
        <w:shd w:val="clear" w:color="auto" w:fill="FFFFFF"/>
        <w:spacing w:before="0" w:beforeAutospacing="0" w:line="276" w:lineRule="auto"/>
        <w:jc w:val="center"/>
        <w:rPr>
          <w:color w:val="000000" w:themeColor="text1"/>
        </w:rPr>
      </w:pPr>
      <w:r w:rsidRPr="00177E90">
        <w:rPr>
          <w:color w:val="000000" w:themeColor="text1"/>
        </w:rPr>
        <w:t>DYSLEXIA</w:t>
      </w:r>
    </w:p>
    <w:p w:rsidR="00B808D3" w:rsidRPr="00177E90" w:rsidRDefault="00B808D3" w:rsidP="00950640">
      <w:pPr>
        <w:pStyle w:val="NormalWeb"/>
        <w:shd w:val="clear" w:color="auto" w:fill="FFFFFF"/>
        <w:spacing w:before="0" w:beforeAutospacing="0" w:line="276" w:lineRule="auto"/>
        <w:jc w:val="center"/>
        <w:rPr>
          <w:color w:val="000000" w:themeColor="text1"/>
        </w:rPr>
      </w:pPr>
      <w:r w:rsidRPr="00177E90">
        <w:rPr>
          <w:color w:val="000000" w:themeColor="text1"/>
        </w:rPr>
        <w:t xml:space="preserve">University affiliation </w:t>
      </w:r>
    </w:p>
    <w:p w:rsidR="00B808D3" w:rsidRPr="00177E90" w:rsidRDefault="00B808D3" w:rsidP="00950640">
      <w:pPr>
        <w:pStyle w:val="NormalWeb"/>
        <w:shd w:val="clear" w:color="auto" w:fill="FFFFFF"/>
        <w:spacing w:before="0" w:beforeAutospacing="0" w:line="276" w:lineRule="auto"/>
        <w:jc w:val="center"/>
        <w:rPr>
          <w:color w:val="000000" w:themeColor="text1"/>
        </w:rPr>
      </w:pPr>
      <w:r w:rsidRPr="00177E90">
        <w:rPr>
          <w:color w:val="000000" w:themeColor="text1"/>
        </w:rPr>
        <w:t>Course</w:t>
      </w:r>
    </w:p>
    <w:p w:rsidR="00B808D3" w:rsidRPr="00177E90" w:rsidRDefault="00B808D3" w:rsidP="00950640">
      <w:pPr>
        <w:pStyle w:val="NormalWeb"/>
        <w:shd w:val="clear" w:color="auto" w:fill="FFFFFF"/>
        <w:spacing w:before="0" w:beforeAutospacing="0" w:line="276" w:lineRule="auto"/>
        <w:jc w:val="center"/>
        <w:rPr>
          <w:color w:val="000000" w:themeColor="text1"/>
        </w:rPr>
      </w:pPr>
      <w:r w:rsidRPr="00177E90">
        <w:rPr>
          <w:color w:val="000000" w:themeColor="text1"/>
        </w:rPr>
        <w:t xml:space="preserve">Date </w:t>
      </w: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681446" w:rsidRPr="00177E90" w:rsidRDefault="00681446" w:rsidP="00950640">
      <w:pPr>
        <w:pStyle w:val="NormalWeb"/>
        <w:shd w:val="clear" w:color="auto" w:fill="FFFFFF"/>
        <w:spacing w:before="0" w:beforeAutospacing="0" w:line="276" w:lineRule="auto"/>
        <w:jc w:val="center"/>
        <w:rPr>
          <w:color w:val="000000" w:themeColor="text1"/>
        </w:rPr>
      </w:pPr>
    </w:p>
    <w:p w:rsidR="00516102" w:rsidRPr="00177E90" w:rsidRDefault="00516102" w:rsidP="00CD700E">
      <w:pPr>
        <w:pStyle w:val="NormalWeb"/>
        <w:shd w:val="clear" w:color="auto" w:fill="FFFFFF"/>
        <w:spacing w:before="0" w:beforeAutospacing="0" w:line="276" w:lineRule="auto"/>
        <w:rPr>
          <w:color w:val="000000" w:themeColor="text1"/>
        </w:rPr>
      </w:pPr>
    </w:p>
    <w:p w:rsidR="00462498" w:rsidRPr="00177E90" w:rsidRDefault="002575D5" w:rsidP="00950640">
      <w:pPr>
        <w:pStyle w:val="NormalWeb"/>
        <w:shd w:val="clear" w:color="auto" w:fill="FFFFFF"/>
        <w:spacing w:before="0" w:beforeAutospacing="0" w:line="276" w:lineRule="auto"/>
        <w:jc w:val="center"/>
        <w:rPr>
          <w:color w:val="000000" w:themeColor="text1"/>
        </w:rPr>
      </w:pPr>
      <w:r w:rsidRPr="00177E90">
        <w:rPr>
          <w:color w:val="000000" w:themeColor="text1"/>
        </w:rPr>
        <w:lastRenderedPageBreak/>
        <w:t>Does it mean that dyslexia students are</w:t>
      </w:r>
      <w:r w:rsidRPr="00177E90">
        <w:rPr>
          <w:color w:val="000000" w:themeColor="text1"/>
        </w:rPr>
        <w:t xml:space="preserve"> dumb</w:t>
      </w:r>
      <w:r w:rsidRPr="00177E90">
        <w:rPr>
          <w:color w:val="000000" w:themeColor="text1"/>
        </w:rPr>
        <w:t>?</w:t>
      </w:r>
    </w:p>
    <w:p w:rsidR="00462498" w:rsidRPr="00177E90" w:rsidRDefault="00462498" w:rsidP="00950640">
      <w:pPr>
        <w:ind w:firstLine="420"/>
        <w:rPr>
          <w:rStyle w:val="Strong"/>
          <w:rFonts w:ascii="Times New Roman" w:hAnsi="Times New Roman" w:cs="Times New Roman"/>
          <w:b w:val="0"/>
          <w:bCs w:val="0"/>
          <w:color w:val="000000" w:themeColor="text1"/>
          <w:sz w:val="24"/>
          <w:szCs w:val="24"/>
        </w:rPr>
      </w:pPr>
      <w:r w:rsidRPr="00177E90">
        <w:rPr>
          <w:rFonts w:ascii="Times New Roman" w:hAnsi="Times New Roman" w:cs="Times New Roman"/>
          <w:color w:val="000000" w:themeColor="text1"/>
          <w:sz w:val="24"/>
          <w:szCs w:val="24"/>
        </w:rPr>
        <w:t>Dyslexia is a learning disability condition that affects the ability of a child to write, read and even spell. The exact cause of the condition is not known, but research shows that it is as a result of the problems in one’s brain which makes it hard to synthesize, sort out and even sequence sounds that one can hear in spoken language</w:t>
      </w:r>
      <w:r w:rsidR="00B63AFF" w:rsidRPr="00177E90">
        <w:rPr>
          <w:rFonts w:ascii="Times New Roman" w:hAnsi="Times New Roman" w:cs="Times New Roman"/>
          <w:color w:val="000000" w:themeColor="text1"/>
          <w:sz w:val="24"/>
          <w:szCs w:val="24"/>
        </w:rPr>
        <w:t>.</w:t>
      </w:r>
      <w:r w:rsidRPr="00177E90">
        <w:rPr>
          <w:rFonts w:ascii="Times New Roman" w:hAnsi="Times New Roman" w:cs="Times New Roman"/>
          <w:color w:val="000000" w:themeColor="text1"/>
          <w:sz w:val="24"/>
          <w:szCs w:val="24"/>
        </w:rPr>
        <w:t xml:space="preserve"> Learning disability often varies from one person to another. Some of the common signs include having a problem in reading and writing, poor </w:t>
      </w:r>
      <w:r w:rsidR="003A27CB" w:rsidRPr="00177E90">
        <w:rPr>
          <w:rFonts w:ascii="Times New Roman" w:hAnsi="Times New Roman" w:cs="Times New Roman"/>
          <w:color w:val="000000" w:themeColor="text1"/>
          <w:sz w:val="24"/>
          <w:szCs w:val="24"/>
        </w:rPr>
        <w:t>memory;</w:t>
      </w:r>
      <w:r w:rsidRPr="00177E90">
        <w:rPr>
          <w:rFonts w:ascii="Times New Roman" w:hAnsi="Times New Roman" w:cs="Times New Roman"/>
          <w:color w:val="000000" w:themeColor="text1"/>
          <w:sz w:val="24"/>
          <w:szCs w:val="24"/>
        </w:rPr>
        <w:t xml:space="preserve"> when one does not pay attention in class, have an issue in following of directions and </w:t>
      </w:r>
      <w:r w:rsidR="00B63AFF" w:rsidRPr="00177E90">
        <w:rPr>
          <w:rFonts w:ascii="Times New Roman" w:hAnsi="Times New Roman" w:cs="Times New Roman"/>
          <w:color w:val="000000" w:themeColor="text1"/>
          <w:sz w:val="24"/>
          <w:szCs w:val="24"/>
        </w:rPr>
        <w:t>being disorganized all the time</w:t>
      </w:r>
      <w:r w:rsidRPr="00177E90">
        <w:rPr>
          <w:rFonts w:ascii="Times New Roman" w:hAnsi="Times New Roman" w:cs="Times New Roman"/>
          <w:color w:val="000000" w:themeColor="text1"/>
          <w:sz w:val="24"/>
          <w:szCs w:val="24"/>
        </w:rPr>
        <w:t>. However, it is also important to note that some students might struggle with reading but might not have a diagnosed disability. They tend to lag behind their fellow students, and they require some m</w:t>
      </w:r>
      <w:r w:rsidR="00637C57" w:rsidRPr="00177E90">
        <w:rPr>
          <w:rFonts w:ascii="Times New Roman" w:hAnsi="Times New Roman" w:cs="Times New Roman"/>
          <w:color w:val="000000" w:themeColor="text1"/>
          <w:sz w:val="24"/>
          <w:szCs w:val="24"/>
        </w:rPr>
        <w:t>ore time to learn</w:t>
      </w:r>
      <w:r w:rsidR="00756C8B" w:rsidRPr="00177E90">
        <w:rPr>
          <w:rFonts w:ascii="Times New Roman" w:hAnsi="Times New Roman" w:cs="Times New Roman"/>
          <w:color w:val="000000" w:themeColor="text1"/>
          <w:sz w:val="24"/>
          <w:szCs w:val="24"/>
        </w:rPr>
        <w:t xml:space="preserve">. </w:t>
      </w:r>
      <w:r w:rsidRPr="00177E90">
        <w:rPr>
          <w:rFonts w:ascii="Times New Roman" w:hAnsi="Times New Roman" w:cs="Times New Roman"/>
          <w:color w:val="000000" w:themeColor="text1"/>
          <w:sz w:val="24"/>
          <w:szCs w:val="24"/>
        </w:rPr>
        <w:t xml:space="preserve">They might also need more specialized instructions that the ones being provided. </w:t>
      </w:r>
    </w:p>
    <w:p w:rsidR="00381358" w:rsidRPr="00177E90" w:rsidRDefault="00D46EC7" w:rsidP="00950640">
      <w:pPr>
        <w:pStyle w:val="NormalWeb"/>
        <w:shd w:val="clear" w:color="auto" w:fill="FFFFFF"/>
        <w:spacing w:before="180" w:beforeAutospacing="0" w:after="180" w:afterAutospacing="0" w:line="276" w:lineRule="auto"/>
        <w:ind w:firstLine="720"/>
        <w:textAlignment w:val="baseline"/>
        <w:rPr>
          <w:color w:val="000000" w:themeColor="text1"/>
        </w:rPr>
      </w:pPr>
      <w:r w:rsidRPr="00177E90">
        <w:rPr>
          <w:rStyle w:val="Strong"/>
          <w:b w:val="0"/>
          <w:color w:val="000000" w:themeColor="text1"/>
          <w:bdr w:val="none" w:sz="0" w:space="0" w:color="auto" w:frame="1"/>
          <w:shd w:val="clear" w:color="auto" w:fill="FFFFFF"/>
        </w:rPr>
        <w:t>We all</w:t>
      </w:r>
      <w:r w:rsidRPr="00177E90">
        <w:rPr>
          <w:rStyle w:val="Strong"/>
          <w:color w:val="000000" w:themeColor="text1"/>
          <w:bdr w:val="none" w:sz="0" w:space="0" w:color="auto" w:frame="1"/>
          <w:shd w:val="clear" w:color="auto" w:fill="FFFFFF"/>
        </w:rPr>
        <w:t xml:space="preserve"> </w:t>
      </w:r>
      <w:r w:rsidRPr="00177E90">
        <w:rPr>
          <w:color w:val="000000" w:themeColor="text1"/>
        </w:rPr>
        <w:t>understand that reading is a mandatory tool for success in our current society, the ability to read through various context doe not only improves one’s confidence but also social progress. The reading</w:t>
      </w:r>
      <w:r w:rsidR="00BD7A69" w:rsidRPr="00177E90">
        <w:rPr>
          <w:color w:val="000000" w:themeColor="text1"/>
        </w:rPr>
        <w:t>s</w:t>
      </w:r>
      <w:r w:rsidRPr="00177E90">
        <w:rPr>
          <w:color w:val="000000" w:themeColor="text1"/>
        </w:rPr>
        <w:t xml:space="preserve"> skill is</w:t>
      </w:r>
      <w:r w:rsidR="00AA7149" w:rsidRPr="00177E90">
        <w:rPr>
          <w:color w:val="000000" w:themeColor="text1"/>
        </w:rPr>
        <w:t xml:space="preserve"> somehow complicated since it</w:t>
      </w:r>
      <w:r w:rsidRPr="00177E90">
        <w:rPr>
          <w:color w:val="000000" w:themeColor="text1"/>
        </w:rPr>
        <w:t xml:space="preserve"> bases on two main processes: compression and coding. However, it is unfortunate that dyslexia students are faced with reading difficulties. Does that</w:t>
      </w:r>
      <w:r w:rsidR="002E48EF">
        <w:rPr>
          <w:color w:val="000000" w:themeColor="text1"/>
        </w:rPr>
        <w:t xml:space="preserve"> mean that dyslexia students are</w:t>
      </w:r>
      <w:r w:rsidRPr="00177E90">
        <w:rPr>
          <w:color w:val="000000" w:themeColor="text1"/>
        </w:rPr>
        <w:t xml:space="preserve"> dumb and might not achieve much in life because of their condition?</w:t>
      </w:r>
      <w:r w:rsidR="00756328" w:rsidRPr="00177E90">
        <w:rPr>
          <w:color w:val="000000" w:themeColor="text1"/>
        </w:rPr>
        <w:t xml:space="preserve"> Most dyslexic children </w:t>
      </w:r>
      <w:r w:rsidR="00383C65" w:rsidRPr="00177E90">
        <w:rPr>
          <w:color w:val="000000" w:themeColor="text1"/>
        </w:rPr>
        <w:t xml:space="preserve">who find it hard to acquire literacy skills tend to suffer from trauma and inferiority complex. </w:t>
      </w:r>
      <w:r w:rsidR="000E6B8E" w:rsidRPr="00177E90">
        <w:rPr>
          <w:color w:val="000000" w:themeColor="text1"/>
        </w:rPr>
        <w:t>One of the key sign of dyslexia in children is having a problem is decoding words</w:t>
      </w:r>
      <w:r w:rsidR="000F60CD" w:rsidRPr="000F60CD">
        <w:rPr>
          <w:rFonts w:eastAsiaTheme="minorEastAsia"/>
          <w:color w:val="222222"/>
          <w:shd w:val="clear" w:color="auto" w:fill="FFFFFF"/>
        </w:rPr>
        <w:t xml:space="preserve"> </w:t>
      </w:r>
      <w:r w:rsidR="000F60CD">
        <w:rPr>
          <w:rFonts w:eastAsiaTheme="minorEastAsia"/>
          <w:color w:val="222222"/>
          <w:shd w:val="clear" w:color="auto" w:fill="FFFFFF"/>
        </w:rPr>
        <w:t>(</w:t>
      </w:r>
      <w:r w:rsidR="000F60CD" w:rsidRPr="00047F53">
        <w:rPr>
          <w:rFonts w:eastAsiaTheme="minorEastAsia"/>
          <w:color w:val="222222"/>
          <w:shd w:val="clear" w:color="auto" w:fill="FFFFFF"/>
        </w:rPr>
        <w:t>Internation</w:t>
      </w:r>
      <w:r w:rsidR="000F60CD">
        <w:rPr>
          <w:rFonts w:eastAsiaTheme="minorEastAsia"/>
          <w:color w:val="222222"/>
          <w:shd w:val="clear" w:color="auto" w:fill="FFFFFF"/>
        </w:rPr>
        <w:t xml:space="preserve">al Dyslexia Association, 2007). </w:t>
      </w:r>
      <w:r w:rsidR="00054AEF" w:rsidRPr="00177E90">
        <w:rPr>
          <w:color w:val="000000" w:themeColor="text1"/>
        </w:rPr>
        <w:t xml:space="preserve">A student in preschool has to be checked to determine if he/she has difficulties than other classmates in pronouncing, learning, drawing, etc. If one </w:t>
      </w:r>
      <w:r w:rsidR="00054AEF" w:rsidRPr="00177E90">
        <w:rPr>
          <w:color w:val="000000" w:themeColor="text1"/>
        </w:rPr>
        <w:t>shows</w:t>
      </w:r>
      <w:r w:rsidR="00054AEF" w:rsidRPr="00177E90">
        <w:rPr>
          <w:color w:val="000000" w:themeColor="text1"/>
        </w:rPr>
        <w:t xml:space="preserve"> consistent problems related to learning and reading, then you will have your child get evaluated for Dyslexia</w:t>
      </w:r>
      <w:r w:rsidR="00161485" w:rsidRPr="00177E90">
        <w:rPr>
          <w:color w:val="000000" w:themeColor="text1"/>
        </w:rPr>
        <w:t xml:space="preserve">. </w:t>
      </w:r>
    </w:p>
    <w:p w:rsidR="00381358" w:rsidRPr="00177E90" w:rsidRDefault="00AA7149" w:rsidP="00950640">
      <w:pPr>
        <w:pStyle w:val="NormalWeb"/>
        <w:shd w:val="clear" w:color="auto" w:fill="FFFFFF"/>
        <w:spacing w:before="180" w:beforeAutospacing="0" w:after="180" w:afterAutospacing="0" w:line="276" w:lineRule="auto"/>
        <w:ind w:firstLine="720"/>
        <w:textAlignment w:val="baseline"/>
        <w:rPr>
          <w:color w:val="000000" w:themeColor="text1"/>
        </w:rPr>
      </w:pPr>
      <w:r w:rsidRPr="00177E90">
        <w:rPr>
          <w:color w:val="000000" w:themeColor="text1"/>
        </w:rPr>
        <w:t>B</w:t>
      </w:r>
      <w:r w:rsidR="00381358" w:rsidRPr="00177E90">
        <w:rPr>
          <w:color w:val="000000" w:themeColor="text1"/>
        </w:rPr>
        <w:t xml:space="preserve">y understanding the specific difficulties in the dyslexic children and how such difficulties can </w:t>
      </w:r>
      <w:r w:rsidR="00C44E03" w:rsidRPr="00177E90">
        <w:rPr>
          <w:color w:val="000000" w:themeColor="text1"/>
        </w:rPr>
        <w:t>affect their performance, teachers have to employ effective teaching methods and strategies to aid them in integrating them in the schooling environment. However, Dyslexic students have their own unique skills ranging from</w:t>
      </w:r>
      <w:r w:rsidR="0099521C" w:rsidRPr="00177E90">
        <w:rPr>
          <w:color w:val="000000" w:themeColor="text1"/>
        </w:rPr>
        <w:t xml:space="preserve"> oral skills as well as artistic abilities. </w:t>
      </w:r>
      <w:r w:rsidR="005C4E44" w:rsidRPr="00177E90">
        <w:rPr>
          <w:color w:val="000000" w:themeColor="text1"/>
        </w:rPr>
        <w:t xml:space="preserve">These students can be talented if their specific areas of strength </w:t>
      </w:r>
      <w:r w:rsidR="00492A71" w:rsidRPr="00177E90">
        <w:rPr>
          <w:color w:val="000000" w:themeColor="text1"/>
        </w:rPr>
        <w:t xml:space="preserve">can be identified from a very tender age. We should not only dwell on their areas of difficulties with a viewpoint that such students have to first fail before they get identified. </w:t>
      </w:r>
      <w:r w:rsidR="008C2CBF" w:rsidRPr="00177E90">
        <w:rPr>
          <w:color w:val="000000" w:themeColor="text1"/>
        </w:rPr>
        <w:t xml:space="preserve">Their ability should </w:t>
      </w:r>
      <w:r w:rsidR="004D1945" w:rsidRPr="00177E90">
        <w:rPr>
          <w:color w:val="000000" w:themeColor="text1"/>
        </w:rPr>
        <w:t xml:space="preserve">also </w:t>
      </w:r>
      <w:r w:rsidR="008C2CBF" w:rsidRPr="00177E90">
        <w:rPr>
          <w:color w:val="000000" w:themeColor="text1"/>
        </w:rPr>
        <w:t xml:space="preserve">not be measured purely on literacy skills as they might possess various talents and skills. </w:t>
      </w:r>
    </w:p>
    <w:p w:rsidR="00FB2444" w:rsidRPr="00177E90" w:rsidRDefault="002E48EF" w:rsidP="00950640">
      <w:pPr>
        <w:pStyle w:val="NormalWeb"/>
        <w:shd w:val="clear" w:color="auto" w:fill="FFFFFF"/>
        <w:spacing w:before="180" w:beforeAutospacing="0" w:after="180" w:afterAutospacing="0" w:line="276" w:lineRule="auto"/>
        <w:ind w:firstLine="720"/>
        <w:textAlignment w:val="baseline"/>
        <w:rPr>
          <w:color w:val="000000" w:themeColor="text1"/>
        </w:rPr>
      </w:pPr>
      <w:r>
        <w:rPr>
          <w:color w:val="000000" w:themeColor="text1"/>
        </w:rPr>
        <w:t xml:space="preserve">On the other hand, verbal </w:t>
      </w:r>
      <w:r w:rsidR="00FB2444" w:rsidRPr="00177E90">
        <w:rPr>
          <w:color w:val="000000" w:themeColor="text1"/>
        </w:rPr>
        <w:t>thinking when monitored does not disqualify indiv</w:t>
      </w:r>
      <w:r>
        <w:rPr>
          <w:color w:val="000000" w:themeColor="text1"/>
        </w:rPr>
        <w:t>idual impairment of reasoning to</w:t>
      </w:r>
      <w:r w:rsidR="00FB2444" w:rsidRPr="00177E90">
        <w:rPr>
          <w:color w:val="000000" w:themeColor="text1"/>
        </w:rPr>
        <w:t xml:space="preserve"> an individual</w:t>
      </w:r>
      <w:r>
        <w:rPr>
          <w:color w:val="000000" w:themeColor="text1"/>
        </w:rPr>
        <w:t>’s</w:t>
      </w:r>
      <w:r w:rsidR="00FB2444" w:rsidRPr="00177E90">
        <w:rPr>
          <w:color w:val="000000" w:themeColor="text1"/>
        </w:rPr>
        <w:t xml:space="preserve"> memory and phonological system. However, if these skills are not examined and teachers are not familiar with the individual performance of a student, then the learning system would become so cumbersome. According to researchers, students suffering from dyslexia </w:t>
      </w:r>
      <w:r w:rsidR="00637C57" w:rsidRPr="00177E90">
        <w:rPr>
          <w:color w:val="000000" w:themeColor="text1"/>
        </w:rPr>
        <w:t xml:space="preserve">have a hard time because </w:t>
      </w:r>
      <w:r>
        <w:rPr>
          <w:color w:val="000000" w:themeColor="text1"/>
        </w:rPr>
        <w:t>no one notices their effort and</w:t>
      </w:r>
      <w:r w:rsidR="00FB2444" w:rsidRPr="00177E90">
        <w:rPr>
          <w:color w:val="000000" w:themeColor="text1"/>
        </w:rPr>
        <w:t xml:space="preserve"> acknowledge their hard work despite the struggle they undergo to m</w:t>
      </w:r>
      <w:r>
        <w:rPr>
          <w:color w:val="000000" w:themeColor="text1"/>
        </w:rPr>
        <w:t>aster the content in classwork</w:t>
      </w:r>
      <w:r w:rsidR="00A27C01" w:rsidRPr="00177E90">
        <w:rPr>
          <w:color w:val="000000" w:themeColor="text1"/>
        </w:rPr>
        <w:t xml:space="preserve"> </w:t>
      </w:r>
      <w:r w:rsidR="00637C57" w:rsidRPr="00177E90">
        <w:rPr>
          <w:color w:val="000000" w:themeColor="text1"/>
        </w:rPr>
        <w:t>(</w:t>
      </w:r>
      <w:r w:rsidR="00637C57" w:rsidRPr="00177E90">
        <w:rPr>
          <w:rFonts w:eastAsiaTheme="minorEastAsia"/>
          <w:color w:val="222222"/>
          <w:shd w:val="clear" w:color="auto" w:fill="FFFFFF"/>
        </w:rPr>
        <w:t xml:space="preserve">Montgomery, </w:t>
      </w:r>
      <w:r w:rsidR="00637C57" w:rsidRPr="00047F53">
        <w:rPr>
          <w:rFonts w:eastAsiaTheme="minorEastAsia"/>
          <w:color w:val="222222"/>
          <w:shd w:val="clear" w:color="auto" w:fill="FFFFFF"/>
        </w:rPr>
        <w:t>2017</w:t>
      </w:r>
      <w:r w:rsidR="00637C57" w:rsidRPr="00177E90">
        <w:rPr>
          <w:rFonts w:eastAsiaTheme="minorEastAsia"/>
          <w:color w:val="222222"/>
          <w:shd w:val="clear" w:color="auto" w:fill="FFFFFF"/>
        </w:rPr>
        <w:t>)</w:t>
      </w:r>
      <w:r w:rsidR="00A27C01" w:rsidRPr="00177E90">
        <w:rPr>
          <w:rFonts w:eastAsiaTheme="minorEastAsia"/>
          <w:color w:val="222222"/>
          <w:shd w:val="clear" w:color="auto" w:fill="FFFFFF"/>
        </w:rPr>
        <w:t>.</w:t>
      </w:r>
      <w:r w:rsidR="00637C57" w:rsidRPr="00177E90">
        <w:rPr>
          <w:rFonts w:eastAsiaTheme="minorEastAsia"/>
          <w:color w:val="222222"/>
          <w:shd w:val="clear" w:color="auto" w:fill="FFFFFF"/>
        </w:rPr>
        <w:t xml:space="preserve"> C</w:t>
      </w:r>
      <w:r w:rsidR="00FB2444" w:rsidRPr="00177E90">
        <w:rPr>
          <w:color w:val="000000" w:themeColor="text1"/>
        </w:rPr>
        <w:t xml:space="preserve">omparing skills related to studying disabilities, individual need to develop skills on; spoken letters to activate the memory when mastering the content, paying </w:t>
      </w:r>
      <w:r w:rsidR="00FB2444" w:rsidRPr="00177E90">
        <w:rPr>
          <w:color w:val="000000" w:themeColor="text1"/>
        </w:rPr>
        <w:lastRenderedPageBreak/>
        <w:t>attention to supervision, finding the way of naming letters for easy remembrance, and monitoring the appearance of color and how to easily distinguish them. The verbal working differs in the measure of size and memory of dyslexia from moderate to high supervisory monitoring. The difference is that children with morphological coding have a significant advantage of administering content orally without reading.</w:t>
      </w:r>
    </w:p>
    <w:p w:rsidR="00383C65" w:rsidRPr="00177E90" w:rsidRDefault="00A84B3D" w:rsidP="007E4447">
      <w:pPr>
        <w:shd w:val="clear" w:color="auto" w:fill="FFFFFF"/>
        <w:spacing w:after="240"/>
        <w:ind w:firstLine="720"/>
        <w:rPr>
          <w:rFonts w:ascii="Times New Roman" w:eastAsia="Times New Roman" w:hAnsi="Times New Roman" w:cs="Times New Roman"/>
          <w:color w:val="000000" w:themeColor="text1"/>
          <w:sz w:val="24"/>
          <w:szCs w:val="24"/>
        </w:rPr>
      </w:pPr>
      <w:r w:rsidRPr="00177E90">
        <w:rPr>
          <w:rFonts w:ascii="Times New Roman" w:eastAsia="Times New Roman" w:hAnsi="Times New Roman" w:cs="Times New Roman"/>
          <w:color w:val="000000" w:themeColor="text1"/>
          <w:sz w:val="24"/>
          <w:szCs w:val="24"/>
        </w:rPr>
        <w:t>In examining dyslexia, it is important to evaluate pseudo word reading, like words which use English pronunciation. It is necessary to examine comprehension reading by allowing an individual to answer questions and read a passage so as to ch</w:t>
      </w:r>
      <w:r w:rsidR="00D25177" w:rsidRPr="00177E90">
        <w:rPr>
          <w:rFonts w:ascii="Times New Roman" w:eastAsia="Times New Roman" w:hAnsi="Times New Roman" w:cs="Times New Roman"/>
          <w:color w:val="000000" w:themeColor="text1"/>
          <w:sz w:val="24"/>
          <w:szCs w:val="24"/>
        </w:rPr>
        <w:t>eck on their inferential reading</w:t>
      </w:r>
      <w:r w:rsidRPr="00177E90">
        <w:rPr>
          <w:rFonts w:ascii="Times New Roman" w:eastAsia="Times New Roman" w:hAnsi="Times New Roman" w:cs="Times New Roman"/>
          <w:color w:val="000000" w:themeColor="text1"/>
          <w:sz w:val="24"/>
          <w:szCs w:val="24"/>
        </w:rPr>
        <w:t xml:space="preserve"> skills. Studies have concluded that if the dyslexic person is given enough teaching concentration, he improves his reading score with time.</w:t>
      </w:r>
      <w:r w:rsidR="002575D5" w:rsidRPr="00177E90">
        <w:rPr>
          <w:rFonts w:ascii="Times New Roman" w:eastAsia="Times New Roman" w:hAnsi="Times New Roman" w:cs="Times New Roman"/>
          <w:color w:val="000000" w:themeColor="text1"/>
          <w:sz w:val="24"/>
          <w:szCs w:val="24"/>
        </w:rPr>
        <w:t xml:space="preserve"> </w:t>
      </w:r>
      <w:r w:rsidR="00383C65" w:rsidRPr="00177E90">
        <w:rPr>
          <w:rFonts w:ascii="Times New Roman" w:eastAsia="Times New Roman" w:hAnsi="Times New Roman" w:cs="Times New Roman"/>
          <w:color w:val="000000" w:themeColor="text1"/>
          <w:sz w:val="24"/>
          <w:szCs w:val="24"/>
        </w:rPr>
        <w:t>Focusing on attention switching</w:t>
      </w:r>
      <w:r w:rsidR="002575D5" w:rsidRPr="00177E90">
        <w:rPr>
          <w:rFonts w:ascii="Times New Roman" w:eastAsia="Times New Roman" w:hAnsi="Times New Roman" w:cs="Times New Roman"/>
          <w:color w:val="000000" w:themeColor="text1"/>
          <w:sz w:val="24"/>
          <w:szCs w:val="24"/>
        </w:rPr>
        <w:t xml:space="preserve">, </w:t>
      </w:r>
      <w:r w:rsidR="00383C65" w:rsidRPr="00177E90">
        <w:rPr>
          <w:rFonts w:ascii="Times New Roman" w:eastAsia="Times New Roman" w:hAnsi="Times New Roman" w:cs="Times New Roman"/>
          <w:color w:val="000000" w:themeColor="text1"/>
          <w:sz w:val="24"/>
          <w:szCs w:val="24"/>
        </w:rPr>
        <w:t>it requires a child to concentrate on what is being taught by asking questions on what has been taught regularly in order to catch</w:t>
      </w:r>
      <w:r w:rsidR="0092708F" w:rsidRPr="00177E90">
        <w:rPr>
          <w:rFonts w:ascii="Times New Roman" w:eastAsia="Times New Roman" w:hAnsi="Times New Roman" w:cs="Times New Roman"/>
          <w:color w:val="000000" w:themeColor="text1"/>
          <w:sz w:val="24"/>
          <w:szCs w:val="24"/>
        </w:rPr>
        <w:t xml:space="preserve"> the attention of the listener</w:t>
      </w:r>
      <w:r w:rsidR="00756C8B" w:rsidRPr="00177E90">
        <w:rPr>
          <w:rFonts w:ascii="Times New Roman" w:eastAsia="Times New Roman" w:hAnsi="Times New Roman" w:cs="Times New Roman"/>
          <w:color w:val="000000" w:themeColor="text1"/>
          <w:sz w:val="24"/>
          <w:szCs w:val="24"/>
        </w:rPr>
        <w:t xml:space="preserve"> </w:t>
      </w:r>
      <w:r w:rsidR="00756C8B" w:rsidRPr="00177E90">
        <w:rPr>
          <w:rFonts w:ascii="Times New Roman" w:hAnsi="Times New Roman" w:cs="Times New Roman"/>
          <w:color w:val="000000" w:themeColor="text1"/>
          <w:sz w:val="24"/>
          <w:szCs w:val="24"/>
        </w:rPr>
        <w:t>(</w:t>
      </w:r>
      <w:r w:rsidR="00756C8B" w:rsidRPr="00177E90">
        <w:rPr>
          <w:rFonts w:ascii="Times New Roman" w:eastAsiaTheme="minorEastAsia" w:hAnsi="Times New Roman" w:cs="Times New Roman"/>
          <w:color w:val="222222"/>
          <w:sz w:val="24"/>
          <w:szCs w:val="24"/>
          <w:shd w:val="clear" w:color="auto" w:fill="FFFFFF"/>
        </w:rPr>
        <w:t xml:space="preserve">Montgomery, </w:t>
      </w:r>
      <w:r w:rsidR="00756C8B" w:rsidRPr="00047F53">
        <w:rPr>
          <w:rFonts w:ascii="Times New Roman" w:eastAsiaTheme="minorEastAsia" w:hAnsi="Times New Roman" w:cs="Times New Roman"/>
          <w:color w:val="222222"/>
          <w:sz w:val="24"/>
          <w:szCs w:val="24"/>
          <w:shd w:val="clear" w:color="auto" w:fill="FFFFFF"/>
        </w:rPr>
        <w:t>2017</w:t>
      </w:r>
      <w:r w:rsidR="00756C8B" w:rsidRPr="00177E90">
        <w:rPr>
          <w:rFonts w:ascii="Times New Roman" w:eastAsiaTheme="minorEastAsia" w:hAnsi="Times New Roman" w:cs="Times New Roman"/>
          <w:color w:val="222222"/>
          <w:sz w:val="24"/>
          <w:szCs w:val="24"/>
          <w:shd w:val="clear" w:color="auto" w:fill="FFFFFF"/>
        </w:rPr>
        <w:t xml:space="preserve">). </w:t>
      </w:r>
      <w:r w:rsidR="00756C8B" w:rsidRPr="00177E90">
        <w:rPr>
          <w:rFonts w:ascii="Times New Roman" w:eastAsia="Times New Roman" w:hAnsi="Times New Roman" w:cs="Times New Roman"/>
          <w:color w:val="000000" w:themeColor="text1"/>
          <w:sz w:val="24"/>
          <w:szCs w:val="24"/>
        </w:rPr>
        <w:t xml:space="preserve"> </w:t>
      </w:r>
      <w:r w:rsidR="00383C65" w:rsidRPr="00177E90">
        <w:rPr>
          <w:rFonts w:ascii="Times New Roman" w:eastAsia="Times New Roman" w:hAnsi="Times New Roman" w:cs="Times New Roman"/>
          <w:color w:val="000000" w:themeColor="text1"/>
          <w:sz w:val="24"/>
          <w:szCs w:val="24"/>
        </w:rPr>
        <w:t>Children with dyslexia</w:t>
      </w:r>
      <w:r w:rsidR="0092708F" w:rsidRPr="00177E90">
        <w:rPr>
          <w:rFonts w:ascii="Times New Roman" w:eastAsia="Times New Roman" w:hAnsi="Times New Roman" w:cs="Times New Roman"/>
          <w:color w:val="000000" w:themeColor="text1"/>
          <w:sz w:val="24"/>
          <w:szCs w:val="24"/>
        </w:rPr>
        <w:t xml:space="preserve"> often </w:t>
      </w:r>
      <w:r w:rsidR="00383C65" w:rsidRPr="00177E90">
        <w:rPr>
          <w:rFonts w:ascii="Times New Roman" w:eastAsia="Times New Roman" w:hAnsi="Times New Roman" w:cs="Times New Roman"/>
          <w:color w:val="000000" w:themeColor="text1"/>
          <w:sz w:val="24"/>
          <w:szCs w:val="24"/>
        </w:rPr>
        <w:t>switch off their concentration faster than others hence their focus needs to be monitored evenly so that</w:t>
      </w:r>
      <w:r w:rsidR="00D25177" w:rsidRPr="00177E90">
        <w:rPr>
          <w:rFonts w:ascii="Times New Roman" w:eastAsia="Times New Roman" w:hAnsi="Times New Roman" w:cs="Times New Roman"/>
          <w:color w:val="000000" w:themeColor="text1"/>
          <w:sz w:val="24"/>
          <w:szCs w:val="24"/>
        </w:rPr>
        <w:t xml:space="preserve"> they are</w:t>
      </w:r>
      <w:r w:rsidR="00383C65" w:rsidRPr="00177E90">
        <w:rPr>
          <w:rFonts w:ascii="Times New Roman" w:eastAsia="Times New Roman" w:hAnsi="Times New Roman" w:cs="Times New Roman"/>
          <w:color w:val="000000" w:themeColor="text1"/>
          <w:sz w:val="24"/>
          <w:szCs w:val="24"/>
        </w:rPr>
        <w:t xml:space="preserve"> </w:t>
      </w:r>
      <w:r w:rsidR="00D25177" w:rsidRPr="00177E90">
        <w:rPr>
          <w:rFonts w:ascii="Times New Roman" w:eastAsia="Times New Roman" w:hAnsi="Times New Roman" w:cs="Times New Roman"/>
          <w:color w:val="000000" w:themeColor="text1"/>
          <w:sz w:val="24"/>
          <w:szCs w:val="24"/>
        </w:rPr>
        <w:t xml:space="preserve">not left </w:t>
      </w:r>
      <w:r w:rsidR="00383C65" w:rsidRPr="00177E90">
        <w:rPr>
          <w:rFonts w:ascii="Times New Roman" w:eastAsia="Times New Roman" w:hAnsi="Times New Roman" w:cs="Times New Roman"/>
          <w:color w:val="000000" w:themeColor="text1"/>
          <w:sz w:val="24"/>
          <w:szCs w:val="24"/>
        </w:rPr>
        <w:t>behind in classwork.</w:t>
      </w:r>
      <w:r w:rsidR="005C7031" w:rsidRPr="00177E90">
        <w:rPr>
          <w:rFonts w:ascii="Times New Roman" w:eastAsia="Times New Roman" w:hAnsi="Times New Roman" w:cs="Times New Roman"/>
          <w:color w:val="000000" w:themeColor="text1"/>
          <w:sz w:val="24"/>
          <w:szCs w:val="24"/>
        </w:rPr>
        <w:t xml:space="preserve"> T</w:t>
      </w:r>
      <w:r w:rsidR="00383C65" w:rsidRPr="00177E90">
        <w:rPr>
          <w:rFonts w:ascii="Times New Roman" w:eastAsia="Times New Roman" w:hAnsi="Times New Roman" w:cs="Times New Roman"/>
          <w:color w:val="000000" w:themeColor="text1"/>
          <w:sz w:val="24"/>
          <w:szCs w:val="24"/>
        </w:rPr>
        <w:t>hey struggle to get the content</w:t>
      </w:r>
      <w:r w:rsidR="00AF6494" w:rsidRPr="00177E90">
        <w:rPr>
          <w:rFonts w:ascii="Times New Roman" w:eastAsia="Times New Roman" w:hAnsi="Times New Roman" w:cs="Times New Roman"/>
          <w:color w:val="000000" w:themeColor="text1"/>
          <w:sz w:val="24"/>
          <w:szCs w:val="24"/>
        </w:rPr>
        <w:t>s</w:t>
      </w:r>
      <w:r w:rsidR="00383C65" w:rsidRPr="00177E90">
        <w:rPr>
          <w:rFonts w:ascii="Times New Roman" w:eastAsia="Times New Roman" w:hAnsi="Times New Roman" w:cs="Times New Roman"/>
          <w:color w:val="000000" w:themeColor="text1"/>
          <w:sz w:val="24"/>
          <w:szCs w:val="24"/>
        </w:rPr>
        <w:t xml:space="preserve"> but </w:t>
      </w:r>
      <w:r w:rsidR="005C7031" w:rsidRPr="00177E90">
        <w:rPr>
          <w:rFonts w:ascii="Times New Roman" w:eastAsia="Times New Roman" w:hAnsi="Times New Roman" w:cs="Times New Roman"/>
          <w:color w:val="000000" w:themeColor="text1"/>
          <w:sz w:val="24"/>
          <w:szCs w:val="24"/>
        </w:rPr>
        <w:t xml:space="preserve">that </w:t>
      </w:r>
      <w:r w:rsidR="00383C65" w:rsidRPr="00177E90">
        <w:rPr>
          <w:rFonts w:ascii="Times New Roman" w:eastAsia="Times New Roman" w:hAnsi="Times New Roman" w:cs="Times New Roman"/>
          <w:color w:val="000000" w:themeColor="text1"/>
          <w:sz w:val="24"/>
          <w:szCs w:val="24"/>
        </w:rPr>
        <w:t>do</w:t>
      </w:r>
      <w:r w:rsidR="005C7031" w:rsidRPr="00177E90">
        <w:rPr>
          <w:rFonts w:ascii="Times New Roman" w:eastAsia="Times New Roman" w:hAnsi="Times New Roman" w:cs="Times New Roman"/>
          <w:color w:val="000000" w:themeColor="text1"/>
          <w:sz w:val="24"/>
          <w:szCs w:val="24"/>
        </w:rPr>
        <w:t>es</w:t>
      </w:r>
      <w:r w:rsidR="00383C65" w:rsidRPr="00177E90">
        <w:rPr>
          <w:rFonts w:ascii="Times New Roman" w:eastAsia="Times New Roman" w:hAnsi="Times New Roman" w:cs="Times New Roman"/>
          <w:color w:val="000000" w:themeColor="text1"/>
          <w:sz w:val="24"/>
          <w:szCs w:val="24"/>
        </w:rPr>
        <w:t xml:space="preserve"> not mean that they are poo</w:t>
      </w:r>
      <w:r w:rsidR="005C7031" w:rsidRPr="00177E90">
        <w:rPr>
          <w:rFonts w:ascii="Times New Roman" w:eastAsia="Times New Roman" w:hAnsi="Times New Roman" w:cs="Times New Roman"/>
          <w:color w:val="000000" w:themeColor="text1"/>
          <w:sz w:val="24"/>
          <w:szCs w:val="24"/>
        </w:rPr>
        <w:t>r scholars in school. Their struggle should be</w:t>
      </w:r>
      <w:r w:rsidR="00383C65" w:rsidRPr="00177E90">
        <w:rPr>
          <w:rFonts w:ascii="Times New Roman" w:eastAsia="Times New Roman" w:hAnsi="Times New Roman" w:cs="Times New Roman"/>
          <w:color w:val="000000" w:themeColor="text1"/>
          <w:sz w:val="24"/>
          <w:szCs w:val="24"/>
        </w:rPr>
        <w:t xml:space="preserve"> identified when analyzing letters or sound through</w:t>
      </w:r>
      <w:r w:rsidR="00032C39" w:rsidRPr="00177E90">
        <w:rPr>
          <w:rFonts w:ascii="Times New Roman" w:eastAsia="Times New Roman" w:hAnsi="Times New Roman" w:cs="Times New Roman"/>
          <w:color w:val="000000" w:themeColor="text1"/>
          <w:sz w:val="24"/>
          <w:szCs w:val="24"/>
        </w:rPr>
        <w:t xml:space="preserve"> the aid of supervision and that means </w:t>
      </w:r>
      <w:r w:rsidR="00383C65" w:rsidRPr="00177E90">
        <w:rPr>
          <w:rFonts w:ascii="Times New Roman" w:eastAsia="Times New Roman" w:hAnsi="Times New Roman" w:cs="Times New Roman"/>
          <w:color w:val="000000" w:themeColor="text1"/>
          <w:sz w:val="24"/>
          <w:szCs w:val="24"/>
        </w:rPr>
        <w:t>they have t</w:t>
      </w:r>
      <w:r w:rsidR="007C5E65" w:rsidRPr="00177E90">
        <w:rPr>
          <w:rFonts w:ascii="Times New Roman" w:eastAsia="Times New Roman" w:hAnsi="Times New Roman" w:cs="Times New Roman"/>
          <w:color w:val="000000" w:themeColor="text1"/>
          <w:sz w:val="24"/>
          <w:szCs w:val="24"/>
        </w:rPr>
        <w:t>o work extra hard to master school</w:t>
      </w:r>
      <w:r w:rsidR="00383C65" w:rsidRPr="00177E90">
        <w:rPr>
          <w:rFonts w:ascii="Times New Roman" w:eastAsia="Times New Roman" w:hAnsi="Times New Roman" w:cs="Times New Roman"/>
          <w:color w:val="000000" w:themeColor="text1"/>
          <w:sz w:val="24"/>
          <w:szCs w:val="24"/>
        </w:rPr>
        <w:t xml:space="preserve"> content.</w:t>
      </w:r>
      <w:r w:rsidR="00FB2444" w:rsidRPr="00177E90">
        <w:rPr>
          <w:rFonts w:ascii="Times New Roman" w:eastAsia="Times New Roman" w:hAnsi="Times New Roman" w:cs="Times New Roman"/>
          <w:color w:val="000000" w:themeColor="text1"/>
          <w:sz w:val="24"/>
          <w:szCs w:val="24"/>
        </w:rPr>
        <w:t xml:space="preserve"> </w:t>
      </w:r>
      <w:r w:rsidR="00FB2444" w:rsidRPr="00177E90">
        <w:rPr>
          <w:rFonts w:ascii="Times New Roman" w:hAnsi="Times New Roman" w:cs="Times New Roman"/>
          <w:color w:val="000000" w:themeColor="text1"/>
          <w:sz w:val="24"/>
          <w:szCs w:val="24"/>
          <w:shd w:val="clear" w:color="auto" w:fill="FFFFFF"/>
        </w:rPr>
        <w:t>Another s</w:t>
      </w:r>
      <w:r w:rsidR="00FB2444" w:rsidRPr="00177E90">
        <w:rPr>
          <w:rFonts w:ascii="Times New Roman" w:hAnsi="Times New Roman" w:cs="Times New Roman"/>
          <w:color w:val="000000" w:themeColor="text1"/>
          <w:sz w:val="24"/>
          <w:szCs w:val="24"/>
          <w:shd w:val="clear" w:color="auto" w:fill="FFFFFF"/>
        </w:rPr>
        <w:t>imple solution to accommodate these</w:t>
      </w:r>
      <w:r w:rsidR="00FB2444" w:rsidRPr="00177E90">
        <w:rPr>
          <w:rFonts w:ascii="Times New Roman" w:hAnsi="Times New Roman" w:cs="Times New Roman"/>
          <w:color w:val="000000" w:themeColor="text1"/>
          <w:sz w:val="24"/>
          <w:szCs w:val="24"/>
          <w:shd w:val="clear" w:color="auto" w:fill="FFFFFF"/>
        </w:rPr>
        <w:t xml:space="preserve"> students is</w:t>
      </w:r>
      <w:r w:rsidR="00FB2444" w:rsidRPr="00177E90">
        <w:rPr>
          <w:rFonts w:ascii="Times New Roman" w:hAnsi="Times New Roman" w:cs="Times New Roman"/>
          <w:color w:val="000000" w:themeColor="text1"/>
          <w:sz w:val="24"/>
          <w:szCs w:val="24"/>
          <w:shd w:val="clear" w:color="auto" w:fill="FFFFFF"/>
        </w:rPr>
        <w:t xml:space="preserve"> teaching organizational skills. </w:t>
      </w:r>
      <w:r w:rsidR="00FB2444" w:rsidRPr="00177E90">
        <w:rPr>
          <w:rFonts w:ascii="Times New Roman" w:hAnsi="Times New Roman" w:cs="Times New Roman"/>
          <w:color w:val="000000" w:themeColor="text1"/>
          <w:sz w:val="24"/>
          <w:szCs w:val="24"/>
          <w:shd w:val="clear" w:color="auto" w:fill="FFFFFF"/>
        </w:rPr>
        <w:t>These skills can help students who are m</w:t>
      </w:r>
      <w:r w:rsidR="00FB2444" w:rsidRPr="00177E90">
        <w:rPr>
          <w:rFonts w:ascii="Times New Roman" w:eastAsia="Times New Roman" w:hAnsi="Times New Roman" w:cs="Times New Roman"/>
          <w:color w:val="000000" w:themeColor="text1"/>
          <w:sz w:val="24"/>
          <w:szCs w:val="24"/>
        </w:rPr>
        <w:t xml:space="preserve"> </w:t>
      </w:r>
      <w:r w:rsidR="00FB2444" w:rsidRPr="00177E90">
        <w:rPr>
          <w:rFonts w:ascii="Times New Roman" w:eastAsia="Times New Roman" w:hAnsi="Times New Roman" w:cs="Times New Roman"/>
          <w:color w:val="000000" w:themeColor="text1"/>
          <w:sz w:val="24"/>
          <w:szCs w:val="24"/>
        </w:rPr>
        <w:t>dyslexia</w:t>
      </w:r>
      <w:r w:rsidR="00FB2444" w:rsidRPr="00177E90">
        <w:rPr>
          <w:rFonts w:ascii="Times New Roman" w:hAnsi="Times New Roman" w:cs="Times New Roman"/>
          <w:color w:val="000000" w:themeColor="text1"/>
          <w:sz w:val="24"/>
          <w:szCs w:val="24"/>
          <w:shd w:val="clear" w:color="auto" w:fill="FFFFFF"/>
        </w:rPr>
        <w:t xml:space="preserve"> who m</w:t>
      </w:r>
      <w:r w:rsidR="00FB2444" w:rsidRPr="00177E90">
        <w:rPr>
          <w:rFonts w:ascii="Times New Roman" w:hAnsi="Times New Roman" w:cs="Times New Roman"/>
          <w:color w:val="000000" w:themeColor="text1"/>
          <w:sz w:val="24"/>
          <w:szCs w:val="24"/>
          <w:shd w:val="clear" w:color="auto" w:fill="FFFFFF"/>
        </w:rPr>
        <w:t xml:space="preserve">ay struggle with keeping their thoughts and work collected. There are </w:t>
      </w:r>
      <w:r w:rsidR="00FB2444" w:rsidRPr="00177E90">
        <w:rPr>
          <w:rFonts w:ascii="Times New Roman" w:hAnsi="Times New Roman" w:cs="Times New Roman"/>
          <w:color w:val="000000" w:themeColor="text1"/>
          <w:sz w:val="24"/>
          <w:szCs w:val="24"/>
          <w:shd w:val="clear" w:color="auto" w:fill="FFFFFF"/>
        </w:rPr>
        <w:t xml:space="preserve">other easy accommodations for </w:t>
      </w:r>
      <w:r w:rsidR="00FB2444" w:rsidRPr="00177E90">
        <w:rPr>
          <w:rFonts w:ascii="Times New Roman" w:eastAsia="Times New Roman" w:hAnsi="Times New Roman" w:cs="Times New Roman"/>
          <w:color w:val="000000" w:themeColor="text1"/>
          <w:sz w:val="24"/>
          <w:szCs w:val="24"/>
        </w:rPr>
        <w:t>dyslexia</w:t>
      </w:r>
      <w:r w:rsidR="00FB2444" w:rsidRPr="00177E90">
        <w:rPr>
          <w:rFonts w:ascii="Times New Roman" w:hAnsi="Times New Roman" w:cs="Times New Roman"/>
          <w:color w:val="000000" w:themeColor="text1"/>
          <w:sz w:val="24"/>
          <w:szCs w:val="24"/>
          <w:shd w:val="clear" w:color="auto" w:fill="FFFFFF"/>
        </w:rPr>
        <w:t xml:space="preserve"> st</w:t>
      </w:r>
      <w:r w:rsidR="00FB2444" w:rsidRPr="00177E90">
        <w:rPr>
          <w:rFonts w:ascii="Times New Roman" w:hAnsi="Times New Roman" w:cs="Times New Roman"/>
          <w:color w:val="000000" w:themeColor="text1"/>
          <w:sz w:val="24"/>
          <w:szCs w:val="24"/>
          <w:shd w:val="clear" w:color="auto" w:fill="FFFFFF"/>
        </w:rPr>
        <w:t>udents such as teaching creative and critical thinking, modifying with the use of technology, and implementing group work</w:t>
      </w:r>
      <w:r w:rsidR="00FB2444" w:rsidRPr="00177E90">
        <w:rPr>
          <w:rFonts w:ascii="Times New Roman" w:hAnsi="Times New Roman" w:cs="Times New Roman"/>
          <w:color w:val="000000" w:themeColor="text1"/>
          <w:sz w:val="24"/>
          <w:szCs w:val="24"/>
          <w:shd w:val="clear" w:color="auto" w:fill="FFFFFF"/>
        </w:rPr>
        <w:t xml:space="preserve">. </w:t>
      </w:r>
      <w:r w:rsidR="00FB2444" w:rsidRPr="00177E90">
        <w:rPr>
          <w:rFonts w:ascii="Times New Roman" w:hAnsi="Times New Roman" w:cs="Times New Roman"/>
          <w:color w:val="000000" w:themeColor="text1"/>
          <w:sz w:val="24"/>
          <w:szCs w:val="24"/>
          <w:shd w:val="clear" w:color="auto" w:fill="FFFFFF"/>
        </w:rPr>
        <w:t xml:space="preserve"> </w:t>
      </w:r>
    </w:p>
    <w:p w:rsidR="00A11CD6" w:rsidRPr="00177E90" w:rsidRDefault="00A11CD6" w:rsidP="00950640">
      <w:pPr>
        <w:rPr>
          <w:rFonts w:ascii="Times New Roman" w:eastAsia="Times New Roman" w:hAnsi="Times New Roman" w:cs="Times New Roman"/>
          <w:color w:val="000000" w:themeColor="text1"/>
          <w:sz w:val="24"/>
          <w:szCs w:val="24"/>
        </w:rPr>
      </w:pPr>
      <w:r w:rsidRPr="00177E90">
        <w:rPr>
          <w:rFonts w:ascii="Times New Roman" w:eastAsia="Times New Roman" w:hAnsi="Times New Roman" w:cs="Times New Roman"/>
          <w:color w:val="000000" w:themeColor="text1"/>
          <w:sz w:val="24"/>
          <w:szCs w:val="24"/>
        </w:rPr>
        <w:tab/>
        <w:t>In conclusion</w:t>
      </w:r>
      <w:r w:rsidR="00383C65" w:rsidRPr="00177E90">
        <w:rPr>
          <w:rFonts w:ascii="Times New Roman" w:eastAsia="Times New Roman" w:hAnsi="Times New Roman" w:cs="Times New Roman"/>
          <w:color w:val="000000" w:themeColor="text1"/>
          <w:sz w:val="24"/>
          <w:szCs w:val="24"/>
        </w:rPr>
        <w:t xml:space="preserve">, </w:t>
      </w:r>
      <w:r w:rsidR="00950640" w:rsidRPr="00177E90">
        <w:rPr>
          <w:rFonts w:ascii="Times New Roman" w:hAnsi="Times New Roman" w:cs="Times New Roman"/>
          <w:color w:val="000000" w:themeColor="text1"/>
          <w:sz w:val="24"/>
          <w:szCs w:val="24"/>
          <w:shd w:val="clear" w:color="auto" w:fill="FFFFFF"/>
        </w:rPr>
        <w:t>i</w:t>
      </w:r>
      <w:r w:rsidRPr="00177E90">
        <w:rPr>
          <w:rFonts w:ascii="Times New Roman" w:hAnsi="Times New Roman" w:cs="Times New Roman"/>
          <w:color w:val="000000" w:themeColor="text1"/>
          <w:sz w:val="24"/>
          <w:szCs w:val="24"/>
          <w:shd w:val="clear" w:color="auto" w:fill="FFFFFF"/>
        </w:rPr>
        <w:t xml:space="preserve">t can be difficult to identify </w:t>
      </w:r>
      <w:r w:rsidR="00950640" w:rsidRPr="00177E90">
        <w:rPr>
          <w:rFonts w:ascii="Times New Roman" w:hAnsi="Times New Roman" w:cs="Times New Roman"/>
          <w:color w:val="000000" w:themeColor="text1"/>
          <w:sz w:val="24"/>
          <w:szCs w:val="24"/>
        </w:rPr>
        <w:t>d</w:t>
      </w:r>
      <w:r w:rsidR="00950640" w:rsidRPr="00177E90">
        <w:rPr>
          <w:rFonts w:ascii="Times New Roman" w:hAnsi="Times New Roman" w:cs="Times New Roman"/>
          <w:color w:val="000000" w:themeColor="text1"/>
          <w:sz w:val="24"/>
          <w:szCs w:val="24"/>
        </w:rPr>
        <w:t>yslexia</w:t>
      </w:r>
      <w:r w:rsidR="00950640" w:rsidRPr="00177E90">
        <w:rPr>
          <w:rFonts w:ascii="Times New Roman" w:hAnsi="Times New Roman" w:cs="Times New Roman"/>
          <w:color w:val="000000" w:themeColor="text1"/>
          <w:sz w:val="24"/>
          <w:szCs w:val="24"/>
          <w:shd w:val="clear" w:color="auto" w:fill="FFFFFF"/>
        </w:rPr>
        <w:t xml:space="preserve"> individuals who are </w:t>
      </w:r>
      <w:r w:rsidRPr="00177E90">
        <w:rPr>
          <w:rFonts w:ascii="Times New Roman" w:hAnsi="Times New Roman" w:cs="Times New Roman"/>
          <w:color w:val="000000" w:themeColor="text1"/>
          <w:sz w:val="24"/>
          <w:szCs w:val="24"/>
          <w:shd w:val="clear" w:color="auto" w:fill="FFFFFF"/>
        </w:rPr>
        <w:t>gifted</w:t>
      </w:r>
      <w:r w:rsidR="00950640" w:rsidRPr="00177E90">
        <w:rPr>
          <w:rFonts w:ascii="Times New Roman" w:hAnsi="Times New Roman" w:cs="Times New Roman"/>
          <w:color w:val="000000" w:themeColor="text1"/>
          <w:sz w:val="24"/>
          <w:szCs w:val="24"/>
          <w:shd w:val="clear" w:color="auto" w:fill="FFFFFF"/>
        </w:rPr>
        <w:t xml:space="preserve">. </w:t>
      </w:r>
      <w:r w:rsidRPr="00177E90">
        <w:rPr>
          <w:rFonts w:ascii="Times New Roman" w:hAnsi="Times New Roman" w:cs="Times New Roman"/>
          <w:color w:val="000000" w:themeColor="text1"/>
          <w:sz w:val="24"/>
          <w:szCs w:val="24"/>
          <w:shd w:val="clear" w:color="auto" w:fill="FFFFFF"/>
        </w:rPr>
        <w:t xml:space="preserve"> No wonder many of such students are misjudged, neglected and misunderstood in several occasions. In most cases, teachers and counselors tend to overlook some of the signs of giftedness and put much attention on the matters to do with reading, writing and poor spelling. Their achievement in terms of academics is considered to be below what is expected of their intellectual capability.</w:t>
      </w:r>
      <w:r w:rsidR="00950640" w:rsidRPr="00177E90">
        <w:rPr>
          <w:rFonts w:ascii="Times New Roman" w:hAnsi="Times New Roman" w:cs="Times New Roman"/>
          <w:color w:val="000000" w:themeColor="text1"/>
          <w:sz w:val="24"/>
          <w:szCs w:val="24"/>
          <w:shd w:val="clear" w:color="auto" w:fill="FFFFFF"/>
        </w:rPr>
        <w:t xml:space="preserve"> However, that does not mean that they are dumb. </w:t>
      </w:r>
      <w:r w:rsidRPr="00177E90">
        <w:rPr>
          <w:rFonts w:ascii="Times New Roman" w:hAnsi="Times New Roman" w:cs="Times New Roman"/>
          <w:color w:val="000000" w:themeColor="text1"/>
          <w:sz w:val="24"/>
          <w:szCs w:val="24"/>
          <w:shd w:val="clear" w:color="auto" w:fill="FFFFFF"/>
        </w:rPr>
        <w:t xml:space="preserve">In general, these students are usually bright but sensitive and also appear to be aware of their difficultness in terms of learning. Teachers who are involved in teaching these kinds of students should first of all understand the way they learn so as to foster success by teaching the same type of concept but by use of various ways. The students should be provided with lesson plans and assignments in advance and the time set for completing a given test should be extended to enable them have enough time for the test. The number of assignments given to such students should be reduced with much emphasis put on the practical aspect. </w:t>
      </w:r>
    </w:p>
    <w:p w:rsidR="00D96CDB" w:rsidRPr="00177E90" w:rsidRDefault="00D96CDB" w:rsidP="00950640">
      <w:pPr>
        <w:rPr>
          <w:rFonts w:ascii="Times New Roman" w:hAnsi="Times New Roman" w:cs="Times New Roman"/>
          <w:color w:val="000000" w:themeColor="text1"/>
          <w:sz w:val="24"/>
          <w:szCs w:val="24"/>
        </w:rPr>
      </w:pPr>
    </w:p>
    <w:p w:rsidR="00A20DE6" w:rsidRPr="00177E90" w:rsidRDefault="00A20DE6" w:rsidP="00950640">
      <w:pPr>
        <w:rPr>
          <w:rFonts w:ascii="Times New Roman" w:hAnsi="Times New Roman" w:cs="Times New Roman"/>
          <w:color w:val="000000" w:themeColor="text1"/>
          <w:sz w:val="24"/>
          <w:szCs w:val="24"/>
        </w:rPr>
      </w:pPr>
    </w:p>
    <w:p w:rsidR="00A20DE6" w:rsidRPr="00177E90" w:rsidRDefault="00A20DE6" w:rsidP="00950640">
      <w:pPr>
        <w:rPr>
          <w:rFonts w:ascii="Times New Roman" w:hAnsi="Times New Roman" w:cs="Times New Roman"/>
          <w:color w:val="000000" w:themeColor="text1"/>
          <w:sz w:val="24"/>
          <w:szCs w:val="24"/>
        </w:rPr>
      </w:pPr>
    </w:p>
    <w:p w:rsidR="00A20DE6" w:rsidRPr="00177E90" w:rsidRDefault="00A20DE6" w:rsidP="00A20DE6">
      <w:pPr>
        <w:jc w:val="center"/>
        <w:rPr>
          <w:rFonts w:ascii="Times New Roman" w:hAnsi="Times New Roman" w:cs="Times New Roman"/>
          <w:color w:val="000000" w:themeColor="text1"/>
          <w:sz w:val="24"/>
          <w:szCs w:val="24"/>
        </w:rPr>
      </w:pPr>
      <w:r w:rsidRPr="00177E90">
        <w:rPr>
          <w:rFonts w:ascii="Times New Roman" w:hAnsi="Times New Roman" w:cs="Times New Roman"/>
          <w:color w:val="000000" w:themeColor="text1"/>
          <w:sz w:val="24"/>
          <w:szCs w:val="24"/>
        </w:rPr>
        <w:lastRenderedPageBreak/>
        <w:t>References</w:t>
      </w:r>
    </w:p>
    <w:p w:rsidR="0060737C" w:rsidRDefault="00047F53" w:rsidP="00047F53">
      <w:pPr>
        <w:rPr>
          <w:rFonts w:ascii="Times New Roman" w:eastAsiaTheme="minorEastAsia" w:hAnsi="Times New Roman" w:cs="Times New Roman"/>
          <w:i/>
          <w:iCs/>
          <w:color w:val="222222"/>
          <w:sz w:val="24"/>
          <w:szCs w:val="24"/>
          <w:shd w:val="clear" w:color="auto" w:fill="FFFFFF"/>
        </w:rPr>
      </w:pPr>
      <w:r w:rsidRPr="00047F53">
        <w:rPr>
          <w:rFonts w:ascii="Times New Roman" w:eastAsiaTheme="minorEastAsia" w:hAnsi="Times New Roman" w:cs="Times New Roman"/>
          <w:color w:val="222222"/>
          <w:sz w:val="24"/>
          <w:szCs w:val="24"/>
          <w:shd w:val="clear" w:color="auto" w:fill="FFFFFF"/>
        </w:rPr>
        <w:t>AC10490244, A. (Ed.). (1982). </w:t>
      </w:r>
      <w:r w:rsidRPr="00047F53">
        <w:rPr>
          <w:rFonts w:ascii="Times New Roman" w:eastAsiaTheme="minorEastAsia" w:hAnsi="Times New Roman" w:cs="Times New Roman"/>
          <w:i/>
          <w:iCs/>
          <w:color w:val="222222"/>
          <w:sz w:val="24"/>
          <w:szCs w:val="24"/>
          <w:shd w:val="clear" w:color="auto" w:fill="FFFFFF"/>
        </w:rPr>
        <w:t>Annals of dyslexia: an interdisciplinary journal of the Orton</w:t>
      </w:r>
    </w:p>
    <w:p w:rsidR="00047F53" w:rsidRPr="00047F53" w:rsidRDefault="00047F53" w:rsidP="0060737C">
      <w:pPr>
        <w:ind w:firstLine="720"/>
        <w:rPr>
          <w:rFonts w:ascii="Times New Roman" w:eastAsiaTheme="minorEastAsia" w:hAnsi="Times New Roman" w:cs="Times New Roman"/>
          <w:color w:val="222222"/>
          <w:sz w:val="24"/>
          <w:szCs w:val="24"/>
          <w:shd w:val="clear" w:color="auto" w:fill="FFFFFF"/>
        </w:rPr>
      </w:pPr>
      <w:r w:rsidRPr="00047F53">
        <w:rPr>
          <w:rFonts w:ascii="Times New Roman" w:eastAsiaTheme="minorEastAsia" w:hAnsi="Times New Roman" w:cs="Times New Roman"/>
          <w:i/>
          <w:iCs/>
          <w:color w:val="222222"/>
          <w:sz w:val="24"/>
          <w:szCs w:val="24"/>
          <w:shd w:val="clear" w:color="auto" w:fill="FFFFFF"/>
        </w:rPr>
        <w:t xml:space="preserve"> Dyslexia Society</w:t>
      </w:r>
      <w:r w:rsidRPr="00047F53">
        <w:rPr>
          <w:rFonts w:ascii="Times New Roman" w:eastAsiaTheme="minorEastAsia" w:hAnsi="Times New Roman" w:cs="Times New Roman"/>
          <w:color w:val="222222"/>
          <w:sz w:val="24"/>
          <w:szCs w:val="24"/>
          <w:shd w:val="clear" w:color="auto" w:fill="FFFFFF"/>
        </w:rPr>
        <w:t>. Springer.</w:t>
      </w:r>
    </w:p>
    <w:p w:rsidR="0060737C" w:rsidRDefault="00047F53" w:rsidP="00047F53">
      <w:pPr>
        <w:rPr>
          <w:rFonts w:ascii="Times New Roman" w:eastAsiaTheme="minorEastAsia" w:hAnsi="Times New Roman" w:cs="Times New Roman"/>
          <w:i/>
          <w:iCs/>
          <w:color w:val="222222"/>
          <w:sz w:val="24"/>
          <w:szCs w:val="24"/>
          <w:shd w:val="clear" w:color="auto" w:fill="FFFFFF"/>
        </w:rPr>
      </w:pPr>
      <w:r w:rsidRPr="00047F53">
        <w:rPr>
          <w:rFonts w:ascii="Times New Roman" w:eastAsiaTheme="minorEastAsia" w:hAnsi="Times New Roman" w:cs="Times New Roman"/>
          <w:color w:val="222222"/>
          <w:sz w:val="24"/>
          <w:szCs w:val="24"/>
          <w:shd w:val="clear" w:color="auto" w:fill="FFFFFF"/>
        </w:rPr>
        <w:t>International Dyslexia Association (Ed.). (2007). </w:t>
      </w:r>
      <w:r w:rsidRPr="00047F53">
        <w:rPr>
          <w:rFonts w:ascii="Times New Roman" w:eastAsiaTheme="minorEastAsia" w:hAnsi="Times New Roman" w:cs="Times New Roman"/>
          <w:i/>
          <w:iCs/>
          <w:color w:val="222222"/>
          <w:sz w:val="24"/>
          <w:szCs w:val="24"/>
          <w:shd w:val="clear" w:color="auto" w:fill="FFFFFF"/>
        </w:rPr>
        <w:t>Annals of Dyslexia: An Interdisciplinary</w:t>
      </w:r>
    </w:p>
    <w:p w:rsidR="00047F53" w:rsidRPr="00047F53" w:rsidRDefault="00047F53" w:rsidP="0060737C">
      <w:pPr>
        <w:ind w:firstLine="720"/>
        <w:rPr>
          <w:rFonts w:ascii="Times New Roman" w:eastAsiaTheme="minorEastAsia" w:hAnsi="Times New Roman" w:cs="Times New Roman"/>
          <w:color w:val="222222"/>
          <w:sz w:val="24"/>
          <w:szCs w:val="24"/>
          <w:shd w:val="clear" w:color="auto" w:fill="FFFFFF"/>
        </w:rPr>
      </w:pPr>
      <w:r w:rsidRPr="00047F53">
        <w:rPr>
          <w:rFonts w:ascii="Times New Roman" w:eastAsiaTheme="minorEastAsia" w:hAnsi="Times New Roman" w:cs="Times New Roman"/>
          <w:i/>
          <w:iCs/>
          <w:color w:val="222222"/>
          <w:sz w:val="24"/>
          <w:szCs w:val="24"/>
          <w:shd w:val="clear" w:color="auto" w:fill="FFFFFF"/>
        </w:rPr>
        <w:t xml:space="preserve"> Journal of The International Dyslexia Association</w:t>
      </w:r>
      <w:r w:rsidRPr="00047F53">
        <w:rPr>
          <w:rFonts w:ascii="Times New Roman" w:eastAsiaTheme="minorEastAsia" w:hAnsi="Times New Roman" w:cs="Times New Roman"/>
          <w:color w:val="222222"/>
          <w:sz w:val="24"/>
          <w:szCs w:val="24"/>
          <w:shd w:val="clear" w:color="auto" w:fill="FFFFFF"/>
        </w:rPr>
        <w:t>. Springer.</w:t>
      </w:r>
    </w:p>
    <w:p w:rsidR="0060737C" w:rsidRDefault="00047F53" w:rsidP="00047F53">
      <w:pPr>
        <w:rPr>
          <w:rFonts w:ascii="Times New Roman" w:eastAsiaTheme="minorEastAsia" w:hAnsi="Times New Roman" w:cs="Times New Roman"/>
          <w:i/>
          <w:iCs/>
          <w:color w:val="222222"/>
          <w:sz w:val="24"/>
          <w:szCs w:val="24"/>
          <w:shd w:val="clear" w:color="auto" w:fill="FFFFFF"/>
        </w:rPr>
      </w:pPr>
      <w:r w:rsidRPr="00047F53">
        <w:rPr>
          <w:rFonts w:ascii="Times New Roman" w:eastAsiaTheme="minorEastAsia" w:hAnsi="Times New Roman" w:cs="Times New Roman"/>
          <w:color w:val="222222"/>
          <w:sz w:val="24"/>
          <w:szCs w:val="24"/>
          <w:shd w:val="clear" w:color="auto" w:fill="FFFFFF"/>
        </w:rPr>
        <w:t>Montgomery, D. (2017). </w:t>
      </w:r>
      <w:r w:rsidRPr="00047F53">
        <w:rPr>
          <w:rFonts w:ascii="Times New Roman" w:eastAsiaTheme="minorEastAsia" w:hAnsi="Times New Roman" w:cs="Times New Roman"/>
          <w:i/>
          <w:iCs/>
          <w:color w:val="222222"/>
          <w:sz w:val="24"/>
          <w:szCs w:val="24"/>
          <w:shd w:val="clear" w:color="auto" w:fill="FFFFFF"/>
        </w:rPr>
        <w:t>Dyslexia-friendly Strategies for R</w:t>
      </w:r>
      <w:bookmarkStart w:id="0" w:name="_GoBack"/>
      <w:bookmarkEnd w:id="0"/>
      <w:r w:rsidRPr="00047F53">
        <w:rPr>
          <w:rFonts w:ascii="Times New Roman" w:eastAsiaTheme="minorEastAsia" w:hAnsi="Times New Roman" w:cs="Times New Roman"/>
          <w:i/>
          <w:iCs/>
          <w:color w:val="222222"/>
          <w:sz w:val="24"/>
          <w:szCs w:val="24"/>
          <w:shd w:val="clear" w:color="auto" w:fill="FFFFFF"/>
        </w:rPr>
        <w:t>eading, Spelling and Handwriting: A</w:t>
      </w:r>
    </w:p>
    <w:p w:rsidR="00047F53" w:rsidRPr="00047F53" w:rsidRDefault="00047F53" w:rsidP="0060737C">
      <w:pPr>
        <w:ind w:firstLine="720"/>
        <w:rPr>
          <w:rFonts w:ascii="Times New Roman" w:eastAsia="Times New Roman" w:hAnsi="Times New Roman" w:cs="Times New Roman"/>
          <w:sz w:val="24"/>
          <w:szCs w:val="24"/>
        </w:rPr>
      </w:pPr>
      <w:r w:rsidRPr="00047F53">
        <w:rPr>
          <w:rFonts w:ascii="Times New Roman" w:eastAsiaTheme="minorEastAsia" w:hAnsi="Times New Roman" w:cs="Times New Roman"/>
          <w:i/>
          <w:iCs/>
          <w:color w:val="222222"/>
          <w:sz w:val="24"/>
          <w:szCs w:val="24"/>
          <w:shd w:val="clear" w:color="auto" w:fill="FFFFFF"/>
        </w:rPr>
        <w:t xml:space="preserve"> Toolkit for Teachers</w:t>
      </w:r>
      <w:r w:rsidRPr="00047F53">
        <w:rPr>
          <w:rFonts w:ascii="Times New Roman" w:eastAsiaTheme="minorEastAsia" w:hAnsi="Times New Roman" w:cs="Times New Roman"/>
          <w:color w:val="222222"/>
          <w:sz w:val="24"/>
          <w:szCs w:val="24"/>
          <w:shd w:val="clear" w:color="auto" w:fill="FFFFFF"/>
        </w:rPr>
        <w:t>. Routledge.</w:t>
      </w:r>
    </w:p>
    <w:p w:rsidR="00A20DE6" w:rsidRPr="00177E90" w:rsidRDefault="00A20DE6" w:rsidP="00A20DE6">
      <w:pPr>
        <w:rPr>
          <w:rFonts w:ascii="Times New Roman" w:hAnsi="Times New Roman" w:cs="Times New Roman"/>
          <w:color w:val="000000" w:themeColor="text1"/>
          <w:sz w:val="24"/>
          <w:szCs w:val="24"/>
        </w:rPr>
      </w:pPr>
    </w:p>
    <w:sectPr w:rsidR="00A20DE6" w:rsidRPr="00177E90" w:rsidSect="006814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F59" w:rsidRDefault="00B53F59" w:rsidP="00681446">
      <w:pPr>
        <w:spacing w:after="0" w:line="240" w:lineRule="auto"/>
      </w:pPr>
      <w:r>
        <w:separator/>
      </w:r>
    </w:p>
  </w:endnote>
  <w:endnote w:type="continuationSeparator" w:id="0">
    <w:p w:rsidR="00B53F59" w:rsidRDefault="00B53F59" w:rsidP="0068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F59" w:rsidRDefault="00B53F59" w:rsidP="00681446">
      <w:pPr>
        <w:spacing w:after="0" w:line="240" w:lineRule="auto"/>
      </w:pPr>
      <w:r>
        <w:separator/>
      </w:r>
    </w:p>
  </w:footnote>
  <w:footnote w:type="continuationSeparator" w:id="0">
    <w:p w:rsidR="00B53F59" w:rsidRDefault="00B53F59" w:rsidP="00681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3101101"/>
      <w:docPartObj>
        <w:docPartGallery w:val="Page Numbers (Top of Page)"/>
        <w:docPartUnique/>
      </w:docPartObj>
    </w:sdtPr>
    <w:sdtEndPr>
      <w:rPr>
        <w:noProof/>
      </w:rPr>
    </w:sdtEndPr>
    <w:sdtContent>
      <w:p w:rsidR="00681446" w:rsidRDefault="00681446">
        <w:pPr>
          <w:pStyle w:val="Header"/>
          <w:jc w:val="right"/>
        </w:pPr>
        <w:r w:rsidRPr="00681446">
          <w:rPr>
            <w:rFonts w:ascii="Times New Roman" w:hAnsi="Times New Roman" w:cs="Times New Roman"/>
            <w:color w:val="000000" w:themeColor="text1"/>
            <w:sz w:val="24"/>
            <w:szCs w:val="24"/>
          </w:rPr>
          <w:t>D</w:t>
        </w:r>
        <w:r w:rsidRPr="00681446">
          <w:rPr>
            <w:rFonts w:ascii="Times New Roman" w:hAnsi="Times New Roman" w:cs="Times New Roman"/>
            <w:color w:val="000000" w:themeColor="text1"/>
            <w:sz w:val="24"/>
            <w:szCs w:val="24"/>
          </w:rPr>
          <w:t>YSLEXIA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t xml:space="preserve"> </w:t>
        </w:r>
        <w:r>
          <w:fldChar w:fldCharType="begin"/>
        </w:r>
        <w:r>
          <w:instrText xml:space="preserve"> PAGE   \* MERGEFORMAT </w:instrText>
        </w:r>
        <w:r>
          <w:fldChar w:fldCharType="separate"/>
        </w:r>
        <w:r w:rsidR="00E345F0">
          <w:rPr>
            <w:noProof/>
          </w:rPr>
          <w:t>4</w:t>
        </w:r>
        <w:r>
          <w:rPr>
            <w:noProof/>
          </w:rPr>
          <w:fldChar w:fldCharType="end"/>
        </w:r>
      </w:p>
    </w:sdtContent>
  </w:sdt>
  <w:p w:rsidR="00681446" w:rsidRDefault="006814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446" w:rsidRDefault="00681446">
    <w:pPr>
      <w:pStyle w:val="Header"/>
    </w:pPr>
    <w:r w:rsidRPr="00681446">
      <w:rPr>
        <w:rFonts w:ascii="Times New Roman" w:hAnsi="Times New Roman" w:cs="Times New Roman"/>
        <w:sz w:val="24"/>
        <w:szCs w:val="24"/>
      </w:rPr>
      <w:t xml:space="preserve">Running Head: </w:t>
    </w:r>
    <w:r w:rsidRPr="00681446">
      <w:rPr>
        <w:rFonts w:ascii="Times New Roman" w:hAnsi="Times New Roman" w:cs="Times New Roman"/>
        <w:color w:val="000000" w:themeColor="text1"/>
        <w:sz w:val="24"/>
        <w:szCs w:val="24"/>
      </w:rPr>
      <w:t>DYSLEXIA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CDB"/>
    <w:rsid w:val="000302DE"/>
    <w:rsid w:val="00032C39"/>
    <w:rsid w:val="00047F53"/>
    <w:rsid w:val="00054AEF"/>
    <w:rsid w:val="000E6B8E"/>
    <w:rsid w:val="000F60CD"/>
    <w:rsid w:val="00126119"/>
    <w:rsid w:val="00161485"/>
    <w:rsid w:val="00177E90"/>
    <w:rsid w:val="00210519"/>
    <w:rsid w:val="002575D5"/>
    <w:rsid w:val="002E48EF"/>
    <w:rsid w:val="0033402D"/>
    <w:rsid w:val="00381358"/>
    <w:rsid w:val="0038336F"/>
    <w:rsid w:val="00383C65"/>
    <w:rsid w:val="00390995"/>
    <w:rsid w:val="003A27CB"/>
    <w:rsid w:val="003E503D"/>
    <w:rsid w:val="00462498"/>
    <w:rsid w:val="00492A71"/>
    <w:rsid w:val="004D1945"/>
    <w:rsid w:val="00516102"/>
    <w:rsid w:val="005C4E44"/>
    <w:rsid w:val="005C7031"/>
    <w:rsid w:val="005F6245"/>
    <w:rsid w:val="0060737C"/>
    <w:rsid w:val="00613AB1"/>
    <w:rsid w:val="00620494"/>
    <w:rsid w:val="00637C57"/>
    <w:rsid w:val="00681446"/>
    <w:rsid w:val="006B13CB"/>
    <w:rsid w:val="006E6879"/>
    <w:rsid w:val="00756328"/>
    <w:rsid w:val="00756C8B"/>
    <w:rsid w:val="007C5E65"/>
    <w:rsid w:val="007E4447"/>
    <w:rsid w:val="00807908"/>
    <w:rsid w:val="008C2CBF"/>
    <w:rsid w:val="0091123C"/>
    <w:rsid w:val="0091251F"/>
    <w:rsid w:val="0092708F"/>
    <w:rsid w:val="00950640"/>
    <w:rsid w:val="00987751"/>
    <w:rsid w:val="0099521C"/>
    <w:rsid w:val="009D293D"/>
    <w:rsid w:val="00A11CD6"/>
    <w:rsid w:val="00A20DE6"/>
    <w:rsid w:val="00A27C01"/>
    <w:rsid w:val="00A57D0A"/>
    <w:rsid w:val="00A84B3D"/>
    <w:rsid w:val="00A97FCE"/>
    <w:rsid w:val="00AA7149"/>
    <w:rsid w:val="00AB00D5"/>
    <w:rsid w:val="00AD37C7"/>
    <w:rsid w:val="00AF6494"/>
    <w:rsid w:val="00B0049D"/>
    <w:rsid w:val="00B53F59"/>
    <w:rsid w:val="00B63AFF"/>
    <w:rsid w:val="00B808D3"/>
    <w:rsid w:val="00B9164F"/>
    <w:rsid w:val="00BD03C8"/>
    <w:rsid w:val="00BD7A69"/>
    <w:rsid w:val="00C44E03"/>
    <w:rsid w:val="00CC0716"/>
    <w:rsid w:val="00CD700E"/>
    <w:rsid w:val="00D22016"/>
    <w:rsid w:val="00D25177"/>
    <w:rsid w:val="00D46EC7"/>
    <w:rsid w:val="00D84C0D"/>
    <w:rsid w:val="00D96CDB"/>
    <w:rsid w:val="00DF4C1D"/>
    <w:rsid w:val="00E345F0"/>
    <w:rsid w:val="00E41A61"/>
    <w:rsid w:val="00E729D0"/>
    <w:rsid w:val="00F91995"/>
    <w:rsid w:val="00FB2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6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6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CDB"/>
    <w:rPr>
      <w:rFonts w:ascii="Tahoma" w:hAnsi="Tahoma" w:cs="Tahoma"/>
      <w:sz w:val="16"/>
      <w:szCs w:val="16"/>
    </w:rPr>
  </w:style>
  <w:style w:type="character" w:styleId="Strong">
    <w:name w:val="Strong"/>
    <w:basedOn w:val="DefaultParagraphFont"/>
    <w:uiPriority w:val="22"/>
    <w:qFormat/>
    <w:rsid w:val="00AB00D5"/>
    <w:rPr>
      <w:b/>
      <w:bCs/>
    </w:rPr>
  </w:style>
  <w:style w:type="paragraph" w:styleId="Header">
    <w:name w:val="header"/>
    <w:basedOn w:val="Normal"/>
    <w:link w:val="HeaderChar"/>
    <w:uiPriority w:val="99"/>
    <w:unhideWhenUsed/>
    <w:rsid w:val="0068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446"/>
  </w:style>
  <w:style w:type="paragraph" w:styleId="Footer">
    <w:name w:val="footer"/>
    <w:basedOn w:val="Normal"/>
    <w:link w:val="FooterChar"/>
    <w:uiPriority w:val="99"/>
    <w:unhideWhenUsed/>
    <w:rsid w:val="0068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4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6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6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CDB"/>
    <w:rPr>
      <w:rFonts w:ascii="Tahoma" w:hAnsi="Tahoma" w:cs="Tahoma"/>
      <w:sz w:val="16"/>
      <w:szCs w:val="16"/>
    </w:rPr>
  </w:style>
  <w:style w:type="character" w:styleId="Strong">
    <w:name w:val="Strong"/>
    <w:basedOn w:val="DefaultParagraphFont"/>
    <w:uiPriority w:val="22"/>
    <w:qFormat/>
    <w:rsid w:val="00AB00D5"/>
    <w:rPr>
      <w:b/>
      <w:bCs/>
    </w:rPr>
  </w:style>
  <w:style w:type="paragraph" w:styleId="Header">
    <w:name w:val="header"/>
    <w:basedOn w:val="Normal"/>
    <w:link w:val="HeaderChar"/>
    <w:uiPriority w:val="99"/>
    <w:unhideWhenUsed/>
    <w:rsid w:val="0068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446"/>
  </w:style>
  <w:style w:type="paragraph" w:styleId="Footer">
    <w:name w:val="footer"/>
    <w:basedOn w:val="Normal"/>
    <w:link w:val="FooterChar"/>
    <w:uiPriority w:val="99"/>
    <w:unhideWhenUsed/>
    <w:rsid w:val="0068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22373">
      <w:bodyDiv w:val="1"/>
      <w:marLeft w:val="0"/>
      <w:marRight w:val="0"/>
      <w:marTop w:val="0"/>
      <w:marBottom w:val="0"/>
      <w:divBdr>
        <w:top w:val="none" w:sz="0" w:space="0" w:color="auto"/>
        <w:left w:val="none" w:sz="0" w:space="0" w:color="auto"/>
        <w:bottom w:val="none" w:sz="0" w:space="0" w:color="auto"/>
        <w:right w:val="none" w:sz="0" w:space="0" w:color="auto"/>
      </w:divBdr>
    </w:div>
    <w:div w:id="501244068">
      <w:bodyDiv w:val="1"/>
      <w:marLeft w:val="0"/>
      <w:marRight w:val="0"/>
      <w:marTop w:val="0"/>
      <w:marBottom w:val="0"/>
      <w:divBdr>
        <w:top w:val="none" w:sz="0" w:space="0" w:color="auto"/>
        <w:left w:val="none" w:sz="0" w:space="0" w:color="auto"/>
        <w:bottom w:val="none" w:sz="0" w:space="0" w:color="auto"/>
        <w:right w:val="none" w:sz="0" w:space="0" w:color="auto"/>
      </w:divBdr>
    </w:div>
    <w:div w:id="825050114">
      <w:bodyDiv w:val="1"/>
      <w:marLeft w:val="0"/>
      <w:marRight w:val="0"/>
      <w:marTop w:val="0"/>
      <w:marBottom w:val="0"/>
      <w:divBdr>
        <w:top w:val="none" w:sz="0" w:space="0" w:color="auto"/>
        <w:left w:val="none" w:sz="0" w:space="0" w:color="auto"/>
        <w:bottom w:val="none" w:sz="0" w:space="0" w:color="auto"/>
        <w:right w:val="none" w:sz="0" w:space="0" w:color="auto"/>
      </w:divBdr>
    </w:div>
    <w:div w:id="1172600072">
      <w:bodyDiv w:val="1"/>
      <w:marLeft w:val="0"/>
      <w:marRight w:val="0"/>
      <w:marTop w:val="0"/>
      <w:marBottom w:val="0"/>
      <w:divBdr>
        <w:top w:val="none" w:sz="0" w:space="0" w:color="auto"/>
        <w:left w:val="none" w:sz="0" w:space="0" w:color="auto"/>
        <w:bottom w:val="none" w:sz="0" w:space="0" w:color="auto"/>
        <w:right w:val="none" w:sz="0" w:space="0" w:color="auto"/>
      </w:divBdr>
    </w:div>
    <w:div w:id="204625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4</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145</cp:revision>
  <dcterms:created xsi:type="dcterms:W3CDTF">2018-11-18T23:14:00Z</dcterms:created>
  <dcterms:modified xsi:type="dcterms:W3CDTF">2018-11-19T17:47:00Z</dcterms:modified>
</cp:coreProperties>
</file>